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3DC">
      <w:pPr>
        <w:spacing w:line="72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5月</w:t>
      </w:r>
      <w:r>
        <w:rPr>
          <w:rFonts w:hint="eastAsia" w:ascii="宋体" w:hAnsi="宋体" w:eastAsia="宋体"/>
          <w:b/>
          <w:sz w:val="30"/>
          <w:szCs w:val="30"/>
        </w:rPr>
        <w:t>抚顺市集中式生活饮用水水源地水质月报</w:t>
      </w:r>
    </w:p>
    <w:p w14:paraId="2931FFCE">
      <w:pPr>
        <w:spacing w:before="240"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一、监测概况</w:t>
      </w:r>
    </w:p>
    <w:p w14:paraId="7121775F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抚顺市集中式生活饮用水水源地为大伙房水库。按照《202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年辽宁省生态环境监测方案》要求，每月监测1次。</w:t>
      </w:r>
    </w:p>
    <w:p w14:paraId="3735E7BB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份，大伙房水库集中式生活饮用水水源地监测项目为《地表水环境质量标准》（GB3838-2002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中表1的基本项目（23项，化学需氧量除外）、表2的补充项目（5项）和表3的优选特定项目（33项），共6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项。</w:t>
      </w:r>
    </w:p>
    <w:p w14:paraId="55BF494F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二、评价标准及方法</w:t>
      </w:r>
    </w:p>
    <w:p w14:paraId="69161BB3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地表水环境质量评价方法（试行）》（环办[2011]22号），水温、总氮、粪大肠菌群不参与评价，剩余项目采用单因子评价法进行评价。基本项目按照《地表水环境质量标准》（GB3838-2002）Ⅲ类标准评价，补充项目和特定项目按照标准限值评价。</w:t>
      </w:r>
    </w:p>
    <w:p w14:paraId="2F1028C9"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三、评价结果</w:t>
      </w:r>
      <w:bookmarkStart w:id="0" w:name="_GoBack"/>
      <w:bookmarkEnd w:id="0"/>
    </w:p>
    <w:p w14:paraId="3CCEE29C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/>
          <w:sz w:val="28"/>
          <w:szCs w:val="28"/>
        </w:rPr>
        <w:t>份，大伙房水库集中式生活饮用水水源地</w:t>
      </w:r>
      <w:r>
        <w:rPr>
          <w:rFonts w:hint="eastAsia" w:ascii="宋体" w:hAnsi="宋体" w:eastAsia="宋体"/>
          <w:sz w:val="28"/>
          <w:szCs w:val="28"/>
          <w:lang w:eastAsia="zh-CN"/>
        </w:rPr>
        <w:t>水质达标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lMGMwMTY5OTgxMWQ2MGI2YThjZDY2YTE1MDYzMjM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869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1A43"/>
    <w:rsid w:val="00406DC1"/>
    <w:rsid w:val="00485BCB"/>
    <w:rsid w:val="004A4442"/>
    <w:rsid w:val="004D59F6"/>
    <w:rsid w:val="005B5963"/>
    <w:rsid w:val="005C1516"/>
    <w:rsid w:val="005D526B"/>
    <w:rsid w:val="005F0CC7"/>
    <w:rsid w:val="006428CB"/>
    <w:rsid w:val="006902BE"/>
    <w:rsid w:val="006D30AA"/>
    <w:rsid w:val="0071604D"/>
    <w:rsid w:val="00782B0E"/>
    <w:rsid w:val="007865C8"/>
    <w:rsid w:val="00792D98"/>
    <w:rsid w:val="007B7A6B"/>
    <w:rsid w:val="007D1A5E"/>
    <w:rsid w:val="007D6B7A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502AB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5F046F1"/>
    <w:rsid w:val="0A450FFF"/>
    <w:rsid w:val="0CF97099"/>
    <w:rsid w:val="12EE0448"/>
    <w:rsid w:val="15603E04"/>
    <w:rsid w:val="165F1C30"/>
    <w:rsid w:val="20A02DB0"/>
    <w:rsid w:val="236A28B2"/>
    <w:rsid w:val="2E9B541F"/>
    <w:rsid w:val="32B82D3B"/>
    <w:rsid w:val="33F87451"/>
    <w:rsid w:val="3682345D"/>
    <w:rsid w:val="3A023B4E"/>
    <w:rsid w:val="3C695AB0"/>
    <w:rsid w:val="426277AB"/>
    <w:rsid w:val="45352271"/>
    <w:rsid w:val="493D0C31"/>
    <w:rsid w:val="4BE97E20"/>
    <w:rsid w:val="55773785"/>
    <w:rsid w:val="56CD0B15"/>
    <w:rsid w:val="59343DE7"/>
    <w:rsid w:val="5EDE4882"/>
    <w:rsid w:val="5F2D08A3"/>
    <w:rsid w:val="5FB035A4"/>
    <w:rsid w:val="635A7B2A"/>
    <w:rsid w:val="6ED43C72"/>
    <w:rsid w:val="74595C83"/>
    <w:rsid w:val="758A4DE6"/>
    <w:rsid w:val="7786076C"/>
    <w:rsid w:val="7E7E664B"/>
    <w:rsid w:val="7EF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347</Characters>
  <Lines>2</Lines>
  <Paragraphs>1</Paragraphs>
  <TotalTime>5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2026-05-18T07:43:56Z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1A4A9913399D4397B52D7CCB2B4B1F97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