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89B20">
      <w:pPr>
        <w:spacing w:line="720" w:lineRule="auto"/>
        <w:jc w:val="center"/>
        <w:rPr>
          <w:rFonts w:ascii="宋体" w:hAnsi="宋体" w:eastAsia="宋体"/>
          <w:b/>
          <w:color w:val="auto"/>
          <w:sz w:val="30"/>
          <w:szCs w:val="30"/>
        </w:rPr>
      </w:pPr>
      <w:r>
        <w:rPr>
          <w:rFonts w:hint="eastAsia" w:ascii="宋体" w:hAnsi="宋体" w:eastAsia="宋体"/>
          <w:b/>
          <w:color w:val="auto"/>
          <w:sz w:val="30"/>
          <w:szCs w:val="30"/>
        </w:rPr>
        <w:t>202</w:t>
      </w:r>
      <w:r>
        <w:rPr>
          <w:rFonts w:hint="eastAsia" w:ascii="宋体" w:hAnsi="宋体" w:eastAsia="宋体"/>
          <w:b/>
          <w:color w:val="auto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/>
          <w:b/>
          <w:color w:val="auto"/>
          <w:sz w:val="30"/>
          <w:szCs w:val="30"/>
        </w:rPr>
        <w:t>年</w:t>
      </w:r>
      <w:r>
        <w:rPr>
          <w:rFonts w:hint="eastAsia" w:ascii="宋体" w:hAnsi="宋体" w:eastAsia="宋体"/>
          <w:b/>
          <w:color w:val="auto"/>
          <w:sz w:val="30"/>
          <w:szCs w:val="30"/>
          <w:lang w:val="en-US" w:eastAsia="zh-CN"/>
        </w:rPr>
        <w:t>10月</w:t>
      </w:r>
      <w:r>
        <w:rPr>
          <w:rFonts w:hint="eastAsia" w:ascii="宋体" w:hAnsi="宋体" w:eastAsia="宋体"/>
          <w:b/>
          <w:color w:val="auto"/>
          <w:sz w:val="30"/>
          <w:szCs w:val="30"/>
        </w:rPr>
        <w:t>抚顺市（县）集中式生活饮用水水源地水质月报</w:t>
      </w:r>
    </w:p>
    <w:p w14:paraId="65ED0AAE">
      <w:pPr>
        <w:spacing w:before="240" w:line="360" w:lineRule="auto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一、监测概况</w:t>
      </w:r>
    </w:p>
    <w:p w14:paraId="19A1975E"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抚顺市、县集中式生活饮用水水源地为大伙房水库、小孤家水库和红升水库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和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  <w:t>红河水库</w:t>
      </w:r>
      <w:r>
        <w:rPr>
          <w:rFonts w:hint="eastAsia" w:ascii="宋体" w:hAnsi="宋体" w:eastAsia="宋体"/>
          <w:color w:val="auto"/>
          <w:sz w:val="28"/>
          <w:szCs w:val="28"/>
        </w:rPr>
        <w:t>。按照《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202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8"/>
          <w:szCs w:val="28"/>
        </w:rPr>
        <w:t>年辽宁省生态环境监测方案》要求，大伙房水库每月监测1次，小孤家水库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color w:val="auto"/>
          <w:sz w:val="28"/>
          <w:szCs w:val="28"/>
        </w:rPr>
        <w:t>红升水库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红河水库</w:t>
      </w:r>
      <w:r>
        <w:rPr>
          <w:rFonts w:hint="eastAsia" w:ascii="宋体" w:hAnsi="宋体" w:eastAsia="宋体"/>
          <w:color w:val="auto"/>
          <w:sz w:val="28"/>
          <w:szCs w:val="28"/>
        </w:rPr>
        <w:t>每季度监测1次。</w:t>
      </w:r>
    </w:p>
    <w:p w14:paraId="59D560D5"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10月</w:t>
      </w:r>
      <w:r>
        <w:rPr>
          <w:rFonts w:hint="eastAsia" w:ascii="宋体" w:hAnsi="宋体" w:eastAsia="宋体"/>
          <w:color w:val="auto"/>
          <w:sz w:val="28"/>
          <w:szCs w:val="28"/>
        </w:rPr>
        <w:t>份，大伙房水库、小孤家水库、红升水库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  <w:t>红河水库</w:t>
      </w:r>
      <w:r>
        <w:rPr>
          <w:rFonts w:hint="eastAsia" w:ascii="宋体" w:hAnsi="宋体" w:eastAsia="宋体"/>
          <w:color w:val="auto"/>
          <w:sz w:val="28"/>
          <w:szCs w:val="28"/>
        </w:rPr>
        <w:t>集中式生活饮用水水源地监测项目为《地表水环境质量标准》（GB3838-2002</w:t>
      </w:r>
      <w:r>
        <w:rPr>
          <w:rFonts w:ascii="宋体" w:hAnsi="宋体" w:eastAsia="宋体"/>
          <w:color w:val="auto"/>
          <w:sz w:val="28"/>
          <w:szCs w:val="28"/>
        </w:rPr>
        <w:t>）</w:t>
      </w:r>
      <w:r>
        <w:rPr>
          <w:rFonts w:hint="eastAsia" w:ascii="宋体" w:hAnsi="宋体" w:eastAsia="宋体"/>
          <w:color w:val="auto"/>
          <w:sz w:val="28"/>
          <w:szCs w:val="28"/>
        </w:rPr>
        <w:t>中表1的基本项目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（23项，化学需氧量除外）、表2的补充项目（5项）、表3的优选特定项目（33项）和叶绿素、透明度共63项。</w:t>
      </w:r>
    </w:p>
    <w:p w14:paraId="1638F58F">
      <w:pPr>
        <w:spacing w:line="360" w:lineRule="auto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二、评价标准及方法</w:t>
      </w:r>
    </w:p>
    <w:p w14:paraId="7997456C"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根据《地表水环境质量评价方法（试行）》（环办[2011]22号），水温、总氮、粪大肠菌群、叶绿素、透明度不参与评价，剩余项目采用单因子评价法进行评价。基本项目按照《地表水环境质量标准》（GB3838-2002）Ⅲ类标准评价，补充项目和特</w:t>
      </w:r>
      <w:bookmarkStart w:id="0" w:name="_GoBack"/>
      <w:bookmarkEnd w:id="0"/>
      <w:r>
        <w:rPr>
          <w:rFonts w:hint="eastAsia" w:ascii="宋体" w:hAnsi="宋体" w:eastAsia="宋体"/>
          <w:color w:val="auto"/>
          <w:sz w:val="28"/>
          <w:szCs w:val="28"/>
        </w:rPr>
        <w:t>定项目按照标准限值评价。</w:t>
      </w:r>
    </w:p>
    <w:p w14:paraId="2D526446">
      <w:pPr>
        <w:spacing w:line="360" w:lineRule="auto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三、评价结果</w:t>
      </w:r>
    </w:p>
    <w:p w14:paraId="5F979553"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10月</w:t>
      </w:r>
      <w:r>
        <w:rPr>
          <w:rFonts w:hint="eastAsia" w:ascii="宋体" w:hAnsi="宋体" w:eastAsia="宋体"/>
          <w:color w:val="auto"/>
          <w:sz w:val="28"/>
          <w:szCs w:val="28"/>
        </w:rPr>
        <w:t>份，大伙房水库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color w:val="auto"/>
          <w:sz w:val="28"/>
          <w:szCs w:val="28"/>
        </w:rPr>
        <w:t>红升水库、小孤家水库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  <w:t>红河水库</w:t>
      </w:r>
      <w:r>
        <w:rPr>
          <w:rFonts w:hint="eastAsia" w:ascii="宋体" w:hAnsi="宋体" w:eastAsia="宋体"/>
          <w:color w:val="auto"/>
          <w:sz w:val="28"/>
          <w:szCs w:val="28"/>
        </w:rPr>
        <w:t>集中式生活饮用水水源地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水质均达标</w:t>
      </w:r>
      <w:r>
        <w:rPr>
          <w:rFonts w:hint="eastAsia" w:ascii="宋体" w:hAnsi="宋体" w:eastAsia="宋体"/>
          <w:color w:val="auto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hkYmY4NTRlMTcyOGRhZDIzMTZjNWVjYWY0NzhkMjIifQ=="/>
  </w:docVars>
  <w:rsids>
    <w:rsidRoot w:val="00221A9B"/>
    <w:rsid w:val="000118A8"/>
    <w:rsid w:val="0004359E"/>
    <w:rsid w:val="00057E31"/>
    <w:rsid w:val="0009390F"/>
    <w:rsid w:val="001852E2"/>
    <w:rsid w:val="001A1513"/>
    <w:rsid w:val="00216C90"/>
    <w:rsid w:val="00221A9B"/>
    <w:rsid w:val="00242DEE"/>
    <w:rsid w:val="00242FF7"/>
    <w:rsid w:val="00265D30"/>
    <w:rsid w:val="00286BAB"/>
    <w:rsid w:val="002B32D7"/>
    <w:rsid w:val="002B3EB6"/>
    <w:rsid w:val="002E3D9E"/>
    <w:rsid w:val="002E7A4C"/>
    <w:rsid w:val="0036216E"/>
    <w:rsid w:val="003A7BE2"/>
    <w:rsid w:val="003E1562"/>
    <w:rsid w:val="00406DC1"/>
    <w:rsid w:val="00485BCB"/>
    <w:rsid w:val="004A4442"/>
    <w:rsid w:val="004D59F6"/>
    <w:rsid w:val="005B5963"/>
    <w:rsid w:val="005C1516"/>
    <w:rsid w:val="005D526B"/>
    <w:rsid w:val="005F0CC7"/>
    <w:rsid w:val="00634C1D"/>
    <w:rsid w:val="006428CB"/>
    <w:rsid w:val="006902BE"/>
    <w:rsid w:val="006D30AA"/>
    <w:rsid w:val="0070291D"/>
    <w:rsid w:val="0071604D"/>
    <w:rsid w:val="00782B0E"/>
    <w:rsid w:val="007865C8"/>
    <w:rsid w:val="00792D98"/>
    <w:rsid w:val="007B7A6B"/>
    <w:rsid w:val="007D1A5E"/>
    <w:rsid w:val="007D6B7A"/>
    <w:rsid w:val="00817C00"/>
    <w:rsid w:val="008531B3"/>
    <w:rsid w:val="00875952"/>
    <w:rsid w:val="008912E3"/>
    <w:rsid w:val="00891C74"/>
    <w:rsid w:val="008B5990"/>
    <w:rsid w:val="00953978"/>
    <w:rsid w:val="00956288"/>
    <w:rsid w:val="00A72F9A"/>
    <w:rsid w:val="00B81172"/>
    <w:rsid w:val="00B84109"/>
    <w:rsid w:val="00B84630"/>
    <w:rsid w:val="00BB459E"/>
    <w:rsid w:val="00C805F1"/>
    <w:rsid w:val="00CA5AF9"/>
    <w:rsid w:val="00CA7CD2"/>
    <w:rsid w:val="00CC27A9"/>
    <w:rsid w:val="00D37615"/>
    <w:rsid w:val="00D67BE8"/>
    <w:rsid w:val="00D777D0"/>
    <w:rsid w:val="00DA1457"/>
    <w:rsid w:val="00DA7F47"/>
    <w:rsid w:val="00DB228B"/>
    <w:rsid w:val="00DC6C5B"/>
    <w:rsid w:val="00DE678C"/>
    <w:rsid w:val="00EC6DB2"/>
    <w:rsid w:val="00EE1DD0"/>
    <w:rsid w:val="00F3687A"/>
    <w:rsid w:val="00F74D30"/>
    <w:rsid w:val="00FB5DA2"/>
    <w:rsid w:val="0971110A"/>
    <w:rsid w:val="09EB1F60"/>
    <w:rsid w:val="0A450FFF"/>
    <w:rsid w:val="13E33442"/>
    <w:rsid w:val="15D676C5"/>
    <w:rsid w:val="16BC7EA5"/>
    <w:rsid w:val="1F103588"/>
    <w:rsid w:val="20A02DB0"/>
    <w:rsid w:val="29EC5CBC"/>
    <w:rsid w:val="327411F6"/>
    <w:rsid w:val="32B82D3B"/>
    <w:rsid w:val="3A023B4E"/>
    <w:rsid w:val="3A576DCE"/>
    <w:rsid w:val="3C050010"/>
    <w:rsid w:val="3EF35058"/>
    <w:rsid w:val="3FA751E8"/>
    <w:rsid w:val="41BF6413"/>
    <w:rsid w:val="44024687"/>
    <w:rsid w:val="4BE97E20"/>
    <w:rsid w:val="55210BEF"/>
    <w:rsid w:val="55773785"/>
    <w:rsid w:val="5EDE4882"/>
    <w:rsid w:val="5F2D08A3"/>
    <w:rsid w:val="60992B03"/>
    <w:rsid w:val="635A7B2A"/>
    <w:rsid w:val="694A26FB"/>
    <w:rsid w:val="6ED43C72"/>
    <w:rsid w:val="74595C83"/>
    <w:rsid w:val="758A4DE6"/>
    <w:rsid w:val="7786076C"/>
    <w:rsid w:val="79F2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408</Words>
  <Characters>444</Characters>
  <Lines>3</Lines>
  <Paragraphs>1</Paragraphs>
  <TotalTime>0</TotalTime>
  <ScaleCrop>false</ScaleCrop>
  <LinksUpToDate>false</LinksUpToDate>
  <CharactersWithSpaces>444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2016-02-19T00:40:00Z</dcterms:created>
  <dc:creator>l</dc:creator>
  <cp:lastModifiedBy>张弛</cp:lastModifiedBy>
  <dcterms:modified xsi:type="dcterms:W3CDTF">2026-02-10T02:38:27Z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6042D042FD9B4011BF515C4A8E5AF195</vt:lpwstr>
  </property>
  <property fmtid="{D5CDD505-2E9C-101B-9397-08002B2CF9AE}" pid="4" name="commondata">
    <vt:lpwstr>eyJoZGlkIjoiZjhkYmY4NTRlMTcyOGRhZDIzMTZjNWVjYWY0NzhkMjIifQ==</vt:lpwstr>
  </property>
  <property fmtid="{D5CDD505-2E9C-101B-9397-08002B2CF9AE}" pid="5" name="KSOTemplateDocerSaveRecord">
    <vt:lpwstr>eyJoZGlkIjoiYzllMGMwMTY5OTgxMWQ2MGI2YThjZDY2YTE1MDYzMjMiLCJ1c2VySWQiOiIxNzg1Mjk3MTEyIn0=</vt:lpwstr>
  </property>
</Properties>
</file>